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C55" w:rsidRDefault="00104C55" w:rsidP="00104C55">
      <w:pPr>
        <w:pStyle w:val="Default"/>
        <w:spacing w:line="276" w:lineRule="auto"/>
        <w:jc w:val="both"/>
        <w:rPr>
          <w:rFonts w:ascii="Verdana" w:hAnsi="Verdana"/>
          <w:sz w:val="18"/>
          <w:szCs w:val="18"/>
        </w:rPr>
      </w:pPr>
    </w:p>
    <w:p w:rsidR="00E93115" w:rsidRDefault="00E93115" w:rsidP="00176143">
      <w:pPr>
        <w:pStyle w:val="Default"/>
        <w:spacing w:line="276" w:lineRule="auto"/>
        <w:jc w:val="both"/>
        <w:rPr>
          <w:rFonts w:ascii="Verdana" w:hAnsi="Verdana"/>
          <w:sz w:val="18"/>
          <w:szCs w:val="18"/>
        </w:rPr>
      </w:pPr>
      <w:r>
        <w:rPr>
          <w:rFonts w:ascii="Verdana" w:hAnsi="Verdana"/>
          <w:sz w:val="18"/>
          <w:szCs w:val="18"/>
        </w:rPr>
        <w:t xml:space="preserve">Informujemy, iż w przypadku dokonywania aktualizacji wniosku o dofinansowanie </w:t>
      </w:r>
      <w:r w:rsidR="00176143">
        <w:rPr>
          <w:rFonts w:ascii="Verdana" w:hAnsi="Verdana"/>
          <w:sz w:val="18"/>
          <w:szCs w:val="18"/>
        </w:rPr>
        <w:t xml:space="preserve">w ramach konkursów </w:t>
      </w:r>
      <w:hyperlink r:id="rId4" w:history="1">
        <w:r w:rsidR="00176143" w:rsidRPr="00176143">
          <w:rPr>
            <w:rFonts w:ascii="Verdana" w:hAnsi="Verdana"/>
            <w:sz w:val="18"/>
            <w:szCs w:val="18"/>
          </w:rPr>
          <w:t xml:space="preserve"> numer RPSL.03.02.00-IP.01-24-001/15</w:t>
        </w:r>
      </w:hyperlink>
      <w:r w:rsidR="00176143" w:rsidRPr="00176143">
        <w:rPr>
          <w:rFonts w:ascii="Verdana" w:hAnsi="Verdana"/>
          <w:sz w:val="18"/>
          <w:szCs w:val="18"/>
        </w:rPr>
        <w:t xml:space="preserve"> oraz RPSL.03.02.00-IP.01-24-005/16</w:t>
      </w:r>
      <w:r w:rsidR="00176143">
        <w:rPr>
          <w:rFonts w:ascii="Verdana" w:hAnsi="Verdana"/>
          <w:sz w:val="18"/>
          <w:szCs w:val="18"/>
        </w:rPr>
        <w:t xml:space="preserve"> </w:t>
      </w:r>
      <w:r>
        <w:rPr>
          <w:rFonts w:ascii="Verdana" w:hAnsi="Verdana"/>
          <w:sz w:val="18"/>
          <w:szCs w:val="18"/>
        </w:rPr>
        <w:t xml:space="preserve">technicznej zmianie ulegnie  punkt </w:t>
      </w:r>
      <w:r w:rsidRPr="00104C55">
        <w:rPr>
          <w:rFonts w:ascii="Verdana" w:hAnsi="Verdana"/>
          <w:sz w:val="18"/>
          <w:szCs w:val="18"/>
        </w:rPr>
        <w:t>B.13.3 Regionalna pomoc inwestycyjna</w:t>
      </w:r>
      <w:r>
        <w:rPr>
          <w:rFonts w:ascii="Verdana" w:hAnsi="Verdana"/>
          <w:sz w:val="18"/>
          <w:szCs w:val="18"/>
        </w:rPr>
        <w:t xml:space="preserve">. </w:t>
      </w:r>
      <w:r w:rsidR="00E02328">
        <w:rPr>
          <w:rFonts w:ascii="Verdana" w:hAnsi="Verdana"/>
          <w:sz w:val="18"/>
          <w:szCs w:val="18"/>
        </w:rPr>
        <w:t>Zmiana polega</w:t>
      </w:r>
      <w:r w:rsidR="00176143">
        <w:rPr>
          <w:rFonts w:ascii="Verdana" w:hAnsi="Verdana"/>
          <w:sz w:val="18"/>
          <w:szCs w:val="18"/>
        </w:rPr>
        <w:t xml:space="preserve"> na dodaniu dodatkowych pytań dotyczących utworzenia nowego zakładu oraz zwiększenia zdolności produkcyjnych istniejącego zakładu. </w:t>
      </w:r>
      <w:r>
        <w:rPr>
          <w:rFonts w:ascii="Verdana" w:hAnsi="Verdana"/>
          <w:sz w:val="18"/>
          <w:szCs w:val="18"/>
        </w:rPr>
        <w:t xml:space="preserve">Zasady wypełnienia przedmiotowego punktu określono poniżej. </w:t>
      </w:r>
    </w:p>
    <w:p w:rsidR="00176143" w:rsidRDefault="00176143" w:rsidP="00176143">
      <w:pPr>
        <w:pStyle w:val="Default"/>
        <w:spacing w:line="276" w:lineRule="auto"/>
        <w:jc w:val="both"/>
        <w:rPr>
          <w:rFonts w:ascii="Verdana" w:hAnsi="Verdana"/>
          <w:sz w:val="18"/>
          <w:szCs w:val="18"/>
        </w:rPr>
      </w:pPr>
    </w:p>
    <w:p w:rsidR="00E93115" w:rsidRPr="00E93115" w:rsidRDefault="00E93115" w:rsidP="00E93115">
      <w:pPr>
        <w:pStyle w:val="Default"/>
        <w:spacing w:line="276" w:lineRule="auto"/>
        <w:jc w:val="both"/>
        <w:rPr>
          <w:rFonts w:ascii="Verdana" w:hAnsi="Verdana"/>
          <w:sz w:val="18"/>
          <w:szCs w:val="18"/>
          <w:u w:val="single"/>
        </w:rPr>
      </w:pPr>
      <w:r w:rsidRPr="00E93115">
        <w:rPr>
          <w:rFonts w:ascii="Verdana" w:hAnsi="Verdana"/>
          <w:sz w:val="18"/>
          <w:szCs w:val="18"/>
          <w:u w:val="single"/>
        </w:rPr>
        <w:t xml:space="preserve">Ponadto </w:t>
      </w:r>
      <w:r w:rsidR="00E02328">
        <w:rPr>
          <w:rFonts w:ascii="Verdana" w:hAnsi="Verdana"/>
          <w:sz w:val="18"/>
          <w:szCs w:val="18"/>
          <w:u w:val="single"/>
        </w:rPr>
        <w:t>w przypadku wprowadzenia zmian przypomina się</w:t>
      </w:r>
      <w:r w:rsidRPr="00E93115">
        <w:rPr>
          <w:rFonts w:ascii="Verdana" w:hAnsi="Verdana"/>
          <w:sz w:val="18"/>
          <w:szCs w:val="18"/>
          <w:u w:val="single"/>
        </w:rPr>
        <w:t xml:space="preserve"> o zachowaniu spójności wprowadzanych danych zarówno z informacjami zawartymi w zaakceptowanej wersji wniosku o dofinansowanie jak również z pozostałymi zapisami dokumentacji aplikacyjnej. Należy również pamiętać, </w:t>
      </w:r>
      <w:r w:rsidR="000561A3">
        <w:rPr>
          <w:rFonts w:ascii="Verdana" w:hAnsi="Verdana"/>
          <w:sz w:val="18"/>
          <w:szCs w:val="18"/>
          <w:u w:val="single"/>
        </w:rPr>
        <w:br/>
      </w:r>
      <w:bookmarkStart w:id="0" w:name="_GoBack"/>
      <w:bookmarkEnd w:id="0"/>
      <w:r w:rsidRPr="00E93115">
        <w:rPr>
          <w:rFonts w:ascii="Verdana" w:hAnsi="Verdana"/>
          <w:sz w:val="18"/>
          <w:szCs w:val="18"/>
          <w:u w:val="single"/>
        </w:rPr>
        <w:t>iż Wnioskodawca nie ma możliwości uzupełniania wniosku o dodatkowe informacje, o które nie został poproszony.</w:t>
      </w:r>
    </w:p>
    <w:p w:rsidR="00E93115" w:rsidRDefault="00E93115" w:rsidP="00E93115">
      <w:pPr>
        <w:pStyle w:val="Default"/>
        <w:spacing w:line="276" w:lineRule="auto"/>
        <w:jc w:val="both"/>
        <w:rPr>
          <w:rFonts w:ascii="Verdana" w:hAnsi="Verdana"/>
          <w:sz w:val="18"/>
          <w:szCs w:val="18"/>
        </w:rPr>
      </w:pPr>
    </w:p>
    <w:p w:rsidR="00E93115" w:rsidRDefault="00E93115" w:rsidP="00104C55">
      <w:pPr>
        <w:pStyle w:val="Default"/>
        <w:spacing w:line="276" w:lineRule="auto"/>
        <w:jc w:val="both"/>
        <w:rPr>
          <w:rFonts w:ascii="Verdana" w:hAnsi="Verdana"/>
          <w:sz w:val="18"/>
          <w:szCs w:val="18"/>
        </w:rPr>
      </w:pPr>
      <w:r>
        <w:rPr>
          <w:rFonts w:ascii="Verdana" w:hAnsi="Verdana"/>
          <w:sz w:val="18"/>
          <w:szCs w:val="18"/>
        </w:rPr>
        <w:t xml:space="preserve">Pkt. </w:t>
      </w:r>
      <w:r w:rsidRPr="00104C55">
        <w:rPr>
          <w:rFonts w:ascii="Verdana" w:hAnsi="Verdana"/>
          <w:sz w:val="18"/>
          <w:szCs w:val="18"/>
        </w:rPr>
        <w:t>B.13.3 Regionalna pomoc inwestycyjna</w:t>
      </w:r>
    </w:p>
    <w:p w:rsidR="00104C55" w:rsidRPr="00DD068D" w:rsidRDefault="00104C55" w:rsidP="00104C55">
      <w:pPr>
        <w:pStyle w:val="Default"/>
        <w:spacing w:line="276" w:lineRule="auto"/>
        <w:jc w:val="both"/>
        <w:rPr>
          <w:rFonts w:ascii="Verdana" w:hAnsi="Verdana"/>
          <w:sz w:val="18"/>
          <w:szCs w:val="18"/>
        </w:rPr>
      </w:pPr>
      <w:r>
        <w:rPr>
          <w:rFonts w:ascii="Verdana" w:hAnsi="Verdana"/>
          <w:sz w:val="18"/>
          <w:szCs w:val="18"/>
        </w:rPr>
        <w:t xml:space="preserve">W przypadku ubiegania się o wsparcie w ramach Działania 3.3 Wnioskodawca może uzyskać pomoc </w:t>
      </w:r>
      <w:r w:rsidRPr="00C6270C">
        <w:rPr>
          <w:rFonts w:ascii="Verdana" w:hAnsi="Verdana"/>
          <w:sz w:val="18"/>
          <w:szCs w:val="18"/>
          <w:u w:val="single"/>
        </w:rPr>
        <w:t>wyłącznie</w:t>
      </w:r>
      <w:r>
        <w:rPr>
          <w:rFonts w:ascii="Verdana" w:hAnsi="Verdana"/>
          <w:sz w:val="18"/>
          <w:szCs w:val="18"/>
        </w:rPr>
        <w:t xml:space="preserve"> na inwestycję początkową w rozumieniu art. 2 pkt. 49 lit. a Rozporządzenia 651/2014. Przedsiębiorca ubiegający się o wsparcie w ramach regionalnej pomocy inwestycyjnej jest zobowiązany wskazać </w:t>
      </w:r>
      <w:r>
        <w:rPr>
          <w:rFonts w:ascii="Verdana" w:hAnsi="Verdana"/>
          <w:sz w:val="18"/>
          <w:szCs w:val="18"/>
          <w:u w:val="single"/>
        </w:rPr>
        <w:t>kategorie RPI dotyczące realizacji projektu</w:t>
      </w:r>
      <w:r>
        <w:rPr>
          <w:rFonts w:ascii="Verdana" w:hAnsi="Verdana"/>
          <w:sz w:val="18"/>
          <w:szCs w:val="18"/>
        </w:rPr>
        <w:t xml:space="preserve">. Niezbędne jest wyraźne rozróżnienie poszczególnych form inwestycji początkowej, w zależności od specyfiki danej inwestycji. W związku z powyższym w pkt B.13.3 należy uzasadnić wybrane rodzaje inwestycji początkowej oraz </w:t>
      </w:r>
      <w:r w:rsidRPr="002D68AF">
        <w:rPr>
          <w:rFonts w:ascii="Verdana" w:hAnsi="Verdana"/>
          <w:b/>
          <w:sz w:val="18"/>
          <w:szCs w:val="18"/>
        </w:rPr>
        <w:t>w opisie wskazać</w:t>
      </w:r>
      <w:r>
        <w:rPr>
          <w:rFonts w:ascii="Verdana" w:hAnsi="Verdana"/>
          <w:sz w:val="18"/>
          <w:szCs w:val="18"/>
        </w:rPr>
        <w:t xml:space="preserve"> </w:t>
      </w:r>
      <w:r w:rsidRPr="002D68AF">
        <w:rPr>
          <w:rFonts w:ascii="Verdana" w:hAnsi="Verdana"/>
          <w:b/>
          <w:sz w:val="18"/>
          <w:szCs w:val="18"/>
        </w:rPr>
        <w:t>dominujący  rodzaj inwestycji początkowej</w:t>
      </w:r>
      <w:r>
        <w:rPr>
          <w:rFonts w:ascii="Verdana" w:hAnsi="Verdana"/>
          <w:sz w:val="18"/>
          <w:szCs w:val="18"/>
          <w:u w:val="single"/>
        </w:rPr>
        <w:t>, a także przedstawić stosowne dane dotyczące spełnienia warunku w przypadku zasadniczej zmiany procesu produkcyjnego i dywersyfikacji zakładu</w:t>
      </w:r>
      <w:r w:rsidRPr="00DD068D">
        <w:rPr>
          <w:rFonts w:ascii="Verdana" w:hAnsi="Verdana"/>
          <w:sz w:val="18"/>
          <w:szCs w:val="18"/>
        </w:rPr>
        <w:t>.</w:t>
      </w:r>
    </w:p>
    <w:p w:rsidR="00104C55" w:rsidRPr="00DD068D" w:rsidRDefault="00104C55" w:rsidP="00104C55">
      <w:pPr>
        <w:pStyle w:val="Default"/>
        <w:spacing w:line="276" w:lineRule="auto"/>
        <w:jc w:val="both"/>
        <w:rPr>
          <w:rFonts w:ascii="Verdana" w:hAnsi="Verdana"/>
          <w:sz w:val="18"/>
          <w:szCs w:val="18"/>
        </w:rPr>
      </w:pPr>
    </w:p>
    <w:p w:rsidR="00104C55" w:rsidRPr="00DD068D" w:rsidRDefault="00104C55" w:rsidP="00104C55">
      <w:pPr>
        <w:pStyle w:val="Default"/>
        <w:spacing w:line="276" w:lineRule="auto"/>
        <w:jc w:val="both"/>
        <w:rPr>
          <w:rFonts w:ascii="Verdana" w:hAnsi="Verdana"/>
          <w:b/>
          <w:sz w:val="18"/>
          <w:szCs w:val="18"/>
        </w:rPr>
      </w:pPr>
      <w:r>
        <w:rPr>
          <w:rFonts w:ascii="Verdana" w:hAnsi="Verdana"/>
          <w:b/>
          <w:sz w:val="18"/>
          <w:szCs w:val="18"/>
        </w:rPr>
        <w:t>UWAGA!</w:t>
      </w:r>
    </w:p>
    <w:p w:rsidR="00104C55" w:rsidRPr="00DD068D" w:rsidRDefault="00104C55" w:rsidP="00104C55">
      <w:pPr>
        <w:pStyle w:val="Default"/>
        <w:spacing w:line="276" w:lineRule="auto"/>
        <w:jc w:val="both"/>
        <w:rPr>
          <w:rFonts w:ascii="Verdana" w:hAnsi="Verdana"/>
          <w:b/>
          <w:sz w:val="18"/>
          <w:szCs w:val="18"/>
        </w:rPr>
      </w:pPr>
      <w:r>
        <w:rPr>
          <w:rFonts w:ascii="Verdana" w:hAnsi="Verdana"/>
          <w:b/>
          <w:sz w:val="18"/>
          <w:szCs w:val="18"/>
        </w:rPr>
        <w:t>Przed przystąpieniem do wypełniania punktu należy zapoznać się z poniższymi opisami dla poszczególnych rodzajów inwestycji początkowej celem wyboru właściwego dominującego rodzaju inwestycji początkowej realizowanej w ramach składanego wniosku o dofinansowanie.</w:t>
      </w:r>
    </w:p>
    <w:p w:rsidR="00104C55" w:rsidRPr="00DD068D" w:rsidRDefault="00104C55" w:rsidP="00104C55">
      <w:pPr>
        <w:pStyle w:val="Default"/>
        <w:spacing w:line="276" w:lineRule="auto"/>
        <w:jc w:val="both"/>
        <w:rPr>
          <w:rFonts w:ascii="Verdana" w:hAnsi="Verdana"/>
          <w:b/>
          <w:sz w:val="18"/>
          <w:szCs w:val="18"/>
        </w:rPr>
      </w:pPr>
    </w:p>
    <w:p w:rsidR="00104C55" w:rsidRPr="00DD068D" w:rsidRDefault="00104C55" w:rsidP="00104C55">
      <w:pPr>
        <w:pStyle w:val="Default"/>
        <w:spacing w:line="276" w:lineRule="auto"/>
        <w:jc w:val="both"/>
        <w:rPr>
          <w:rFonts w:ascii="Verdana" w:hAnsi="Verdana"/>
          <w:b/>
          <w:sz w:val="18"/>
          <w:szCs w:val="18"/>
        </w:rPr>
      </w:pPr>
      <w:r w:rsidRPr="005272E9">
        <w:rPr>
          <w:rFonts w:ascii="Verdana" w:hAnsi="Verdana"/>
          <w:sz w:val="18"/>
          <w:szCs w:val="18"/>
        </w:rPr>
        <w:t>Należy udzielić odpowiedzi na pytanie:</w:t>
      </w:r>
      <w:r w:rsidRPr="00DD068D">
        <w:rPr>
          <w:rFonts w:ascii="Verdana" w:hAnsi="Verdana"/>
          <w:b/>
          <w:sz w:val="18"/>
          <w:szCs w:val="18"/>
        </w:rPr>
        <w:t xml:space="preserve"> „Czy projekt polega na zasadnic</w:t>
      </w:r>
      <w:r>
        <w:rPr>
          <w:rFonts w:ascii="Verdana" w:hAnsi="Verdana"/>
          <w:b/>
          <w:sz w:val="18"/>
          <w:szCs w:val="18"/>
        </w:rPr>
        <w:t>zej zmianie procesu produkcji?”</w:t>
      </w:r>
    </w:p>
    <w:p w:rsidR="00104C55" w:rsidRPr="00DD068D" w:rsidRDefault="00104C55" w:rsidP="00104C55">
      <w:pPr>
        <w:pStyle w:val="Default"/>
        <w:spacing w:line="276" w:lineRule="auto"/>
        <w:jc w:val="both"/>
        <w:rPr>
          <w:rFonts w:ascii="Verdana" w:hAnsi="Verdana"/>
          <w:sz w:val="18"/>
          <w:szCs w:val="18"/>
        </w:rPr>
      </w:pPr>
    </w:p>
    <w:p w:rsidR="00104C55" w:rsidRPr="00DD068D" w:rsidRDefault="00104C55" w:rsidP="00104C55">
      <w:pPr>
        <w:pStyle w:val="Default"/>
        <w:spacing w:line="276" w:lineRule="auto"/>
        <w:jc w:val="both"/>
        <w:rPr>
          <w:rFonts w:ascii="Verdana" w:hAnsi="Verdana"/>
          <w:sz w:val="18"/>
          <w:szCs w:val="18"/>
        </w:rPr>
      </w:pPr>
      <w:r>
        <w:rPr>
          <w:rFonts w:ascii="Verdana" w:hAnsi="Verdana"/>
          <w:sz w:val="18"/>
          <w:szCs w:val="18"/>
        </w:rPr>
        <w:t xml:space="preserve">Jeżeli Wnioskodawca zaznaczy opcję </w:t>
      </w:r>
      <w:r w:rsidRPr="000919EE">
        <w:rPr>
          <w:rFonts w:ascii="Verdana" w:hAnsi="Verdana"/>
          <w:i/>
          <w:sz w:val="18"/>
          <w:szCs w:val="18"/>
        </w:rPr>
        <w:t>„Tak”</w:t>
      </w:r>
      <w:r>
        <w:rPr>
          <w:rFonts w:ascii="Verdana" w:hAnsi="Verdana"/>
          <w:sz w:val="18"/>
          <w:szCs w:val="18"/>
        </w:rPr>
        <w:t xml:space="preserve"> zobligowany będzie uzasadnić ten wybór w polu „Uzasadnienie”. W celu zobrazowania spełniania definicji „zasadniczej zmiany procesu </w:t>
      </w:r>
      <w:r w:rsidRPr="00DD068D">
        <w:rPr>
          <w:rFonts w:ascii="Verdana" w:hAnsi="Verdana"/>
          <w:sz w:val="18"/>
          <w:szCs w:val="18"/>
        </w:rPr>
        <w:t xml:space="preserve">produkcyjnego istniejącego zakładu” konieczne jest przedstawienie stanu istniejącego </w:t>
      </w:r>
      <w:r>
        <w:rPr>
          <w:rFonts w:ascii="Verdana" w:hAnsi="Verdana"/>
          <w:sz w:val="18"/>
          <w:szCs w:val="18"/>
        </w:rPr>
        <w:br/>
      </w:r>
      <w:r w:rsidRPr="00DD068D">
        <w:rPr>
          <w:rFonts w:ascii="Verdana" w:hAnsi="Verdana"/>
          <w:sz w:val="18"/>
          <w:szCs w:val="18"/>
        </w:rPr>
        <w:t>w przedsiębiorstwie przed rozpoczęciem planowanej inwestycji oraz uzasadnienie, na czym będzie polegać zasadnicza zmiana produkcji/świadczenia usług. Należy również wymienić aktywa związane z działalnością, która będzie podlegać modernizacji i obliczyć odpowiadające im koszty amortyzacji w ciągu poprzedzających trzech lat obrotowych</w:t>
      </w:r>
      <w:r>
        <w:rPr>
          <w:rFonts w:ascii="Verdana" w:hAnsi="Verdana"/>
          <w:sz w:val="18"/>
          <w:szCs w:val="18"/>
        </w:rPr>
        <w:t xml:space="preserve"> (tj. 3 lat podatkowych poprzedzających rozpoczęcie prac nad projektem) </w:t>
      </w:r>
      <w:r w:rsidRPr="00DD068D">
        <w:rPr>
          <w:rFonts w:ascii="Verdana" w:hAnsi="Verdana"/>
          <w:sz w:val="18"/>
          <w:szCs w:val="18"/>
        </w:rPr>
        <w:t>wraz ze wskazaniem dokumentów księgowych, na podstawie których pozyskano ww. dane. Koszty zaplanowane w projekcie będą mogły zostać uznane za kwalifikowane o ile są wyższe niż ww. koszty amortyzacji aktywów, związanych z</w:t>
      </w:r>
      <w:r>
        <w:rPr>
          <w:rFonts w:ascii="Verdana" w:hAnsi="Verdana"/>
          <w:sz w:val="18"/>
          <w:szCs w:val="18"/>
        </w:rPr>
        <w:t xml:space="preserve"> modernizowaną działalnością we </w:t>
      </w:r>
      <w:r w:rsidRPr="00DD068D">
        <w:rPr>
          <w:rFonts w:ascii="Verdana" w:hAnsi="Verdana"/>
          <w:sz w:val="18"/>
          <w:szCs w:val="18"/>
        </w:rPr>
        <w:t xml:space="preserve">wskazanym okresie. Przykładowym dokumentem, na podstawie którego możliwe jest pozyskanie takich informacji jest ewidencja środków trwałych, tabele amortyzacyjne środków trwałych, bądź wydruk z konta dla amortyzacji środków trwałych. </w:t>
      </w:r>
    </w:p>
    <w:p w:rsidR="00104C55" w:rsidRPr="00DD068D" w:rsidRDefault="00104C55" w:rsidP="00104C55">
      <w:pPr>
        <w:pStyle w:val="Default"/>
        <w:spacing w:line="276" w:lineRule="auto"/>
        <w:jc w:val="both"/>
        <w:rPr>
          <w:rFonts w:ascii="Verdana" w:hAnsi="Verdana"/>
          <w:sz w:val="18"/>
          <w:szCs w:val="18"/>
        </w:rPr>
      </w:pPr>
    </w:p>
    <w:p w:rsidR="00104C55" w:rsidRDefault="00104C55" w:rsidP="00104C55">
      <w:pPr>
        <w:pStyle w:val="Default"/>
        <w:spacing w:line="276" w:lineRule="auto"/>
        <w:jc w:val="both"/>
        <w:rPr>
          <w:rFonts w:ascii="Verdana" w:hAnsi="Verdana"/>
          <w:b/>
          <w:sz w:val="18"/>
          <w:szCs w:val="18"/>
        </w:rPr>
      </w:pPr>
      <w:r w:rsidRPr="00DD068D">
        <w:rPr>
          <w:rFonts w:ascii="Verdana" w:hAnsi="Verdana"/>
          <w:sz w:val="18"/>
          <w:szCs w:val="18"/>
        </w:rPr>
        <w:t xml:space="preserve">Następnie należy odpowiedzieć na pytanie: </w:t>
      </w:r>
      <w:r w:rsidRPr="005272E9">
        <w:rPr>
          <w:rFonts w:ascii="Verdana" w:hAnsi="Verdana"/>
          <w:b/>
          <w:sz w:val="18"/>
          <w:szCs w:val="18"/>
        </w:rPr>
        <w:t>„Czy koszty kwalifikowalne przekraczają koszty amortyzacji aktywów związanej z działalnością podlegającą modernizacji w ciągu poprzedzających trzech lat obrotowych?”</w:t>
      </w:r>
    </w:p>
    <w:p w:rsidR="00104C55" w:rsidRPr="005272E9" w:rsidRDefault="00104C55" w:rsidP="00104C55">
      <w:pPr>
        <w:pStyle w:val="Default"/>
        <w:spacing w:line="276" w:lineRule="auto"/>
        <w:jc w:val="both"/>
        <w:rPr>
          <w:rFonts w:ascii="Verdana" w:hAnsi="Verdana"/>
          <w:sz w:val="18"/>
          <w:szCs w:val="18"/>
        </w:rPr>
      </w:pPr>
    </w:p>
    <w:p w:rsidR="00104C55" w:rsidRPr="00DD068D" w:rsidRDefault="00104C55" w:rsidP="00104C55">
      <w:pPr>
        <w:pStyle w:val="Default"/>
        <w:spacing w:line="276" w:lineRule="auto"/>
        <w:jc w:val="both"/>
        <w:rPr>
          <w:rFonts w:ascii="Verdana" w:hAnsi="Verdana"/>
          <w:b/>
          <w:sz w:val="18"/>
          <w:szCs w:val="18"/>
        </w:rPr>
      </w:pPr>
      <w:r w:rsidRPr="00DD068D">
        <w:rPr>
          <w:rFonts w:ascii="Verdana" w:hAnsi="Verdana"/>
          <w:b/>
          <w:sz w:val="18"/>
          <w:szCs w:val="18"/>
        </w:rPr>
        <w:t>UWAGA!</w:t>
      </w:r>
    </w:p>
    <w:p w:rsidR="00104C55" w:rsidRPr="00DD068D" w:rsidRDefault="00104C55" w:rsidP="00104C55">
      <w:pPr>
        <w:pStyle w:val="Default"/>
        <w:spacing w:line="276" w:lineRule="auto"/>
        <w:jc w:val="both"/>
        <w:rPr>
          <w:rFonts w:ascii="Verdana" w:hAnsi="Verdana"/>
          <w:sz w:val="18"/>
          <w:szCs w:val="18"/>
        </w:rPr>
      </w:pPr>
      <w:r w:rsidRPr="00DD068D">
        <w:rPr>
          <w:rFonts w:ascii="Verdana" w:hAnsi="Verdana"/>
          <w:sz w:val="18"/>
          <w:szCs w:val="18"/>
        </w:rPr>
        <w:t>Zasadnicza zmiana procesu produkcji o</w:t>
      </w:r>
      <w:r>
        <w:rPr>
          <w:rFonts w:ascii="Verdana" w:hAnsi="Verdana"/>
          <w:sz w:val="18"/>
          <w:szCs w:val="18"/>
        </w:rPr>
        <w:t xml:space="preserve">znacza wdrożenie fundamentalnej </w:t>
      </w:r>
      <w:r w:rsidRPr="00DD068D">
        <w:rPr>
          <w:rFonts w:ascii="Verdana" w:hAnsi="Verdana"/>
          <w:sz w:val="18"/>
          <w:szCs w:val="18"/>
        </w:rPr>
        <w:t xml:space="preserve">(w przeciwieństwie </w:t>
      </w:r>
      <w:r>
        <w:rPr>
          <w:rFonts w:ascii="Verdana" w:hAnsi="Verdana"/>
          <w:sz w:val="18"/>
          <w:szCs w:val="18"/>
        </w:rPr>
        <w:br/>
      </w:r>
      <w:r w:rsidRPr="00DD068D">
        <w:rPr>
          <w:rFonts w:ascii="Verdana" w:hAnsi="Verdana"/>
          <w:sz w:val="18"/>
          <w:szCs w:val="18"/>
        </w:rPr>
        <w:t>do rutynowej) innowacji procesowej. Jest to generalnie wprowadzenie nowego rozwiązania technologicznego lub organizacyjnego zasadniczo odmiennego od stosowanego dotych</w:t>
      </w:r>
      <w:r>
        <w:rPr>
          <w:rFonts w:ascii="Verdana" w:hAnsi="Verdana"/>
          <w:sz w:val="18"/>
          <w:szCs w:val="18"/>
        </w:rPr>
        <w:t xml:space="preserve">czas. </w:t>
      </w:r>
      <w:r>
        <w:rPr>
          <w:rFonts w:ascii="Verdana" w:hAnsi="Verdana"/>
          <w:sz w:val="18"/>
          <w:szCs w:val="18"/>
        </w:rPr>
        <w:lastRenderedPageBreak/>
        <w:t>Kluczowym jest również to, by zmiana miała charakter zasadniczy oraz dotyczyła całościowego procesu produkcyjnego, a nie tylko drobnego ulepszenia procesu dotychczasowego. Powinna być związana z całym procesem produkcyjnym, a nie jedynie z produktem. Prosta wymiana poszczególnych aktywów bez gruntownej zmiany procesu produkcyjnego stanowi inwestycję zastępczą, która nie kwalifikuje się do regionalnej pomocy inwestycyjnej, ponieważ nie kwalifikuje się jako zasadnicza zmiana całościowego procesu produkcji.</w:t>
      </w:r>
    </w:p>
    <w:p w:rsidR="00104C55" w:rsidRPr="00DD068D" w:rsidRDefault="00104C55" w:rsidP="00104C55">
      <w:pPr>
        <w:pStyle w:val="Default"/>
        <w:spacing w:line="276" w:lineRule="auto"/>
        <w:jc w:val="both"/>
        <w:rPr>
          <w:rFonts w:ascii="Verdana" w:hAnsi="Verdana"/>
          <w:sz w:val="18"/>
          <w:szCs w:val="18"/>
        </w:rPr>
      </w:pPr>
    </w:p>
    <w:p w:rsidR="00104C55" w:rsidRPr="00ED7F58" w:rsidRDefault="00104C55" w:rsidP="00104C55">
      <w:pPr>
        <w:pStyle w:val="Default"/>
        <w:spacing w:line="276" w:lineRule="auto"/>
        <w:jc w:val="both"/>
        <w:rPr>
          <w:rFonts w:ascii="Verdana" w:hAnsi="Verdana"/>
          <w:b/>
          <w:sz w:val="18"/>
          <w:szCs w:val="18"/>
        </w:rPr>
      </w:pPr>
      <w:r w:rsidRPr="00ED7F58">
        <w:rPr>
          <w:rFonts w:ascii="Verdana" w:hAnsi="Verdana"/>
          <w:b/>
          <w:sz w:val="18"/>
          <w:szCs w:val="18"/>
        </w:rPr>
        <w:t xml:space="preserve">Jednakże, jeżeli każdorazowo w trakcie </w:t>
      </w:r>
      <w:r>
        <w:rPr>
          <w:rFonts w:ascii="Verdana" w:hAnsi="Verdana"/>
          <w:b/>
          <w:sz w:val="18"/>
          <w:szCs w:val="18"/>
        </w:rPr>
        <w:t>dodatkowej produkcji podjętej w </w:t>
      </w:r>
      <w:r w:rsidRPr="00ED7F58">
        <w:rPr>
          <w:rFonts w:ascii="Verdana" w:hAnsi="Verdana"/>
          <w:b/>
          <w:sz w:val="18"/>
          <w:szCs w:val="18"/>
        </w:rPr>
        <w:t>dotychczasowym zakładzie będzie powstawał produkt, który nie był dotychczas produkowany w tym zakładzie – inwestycja początkowa przyjmie formę dywersyfikacji produkcji poprzez wprowadzenie produktów uprzednio nieprodukowanych.</w:t>
      </w:r>
    </w:p>
    <w:p w:rsidR="00104C55" w:rsidRPr="00DD068D" w:rsidRDefault="00104C55" w:rsidP="00104C55">
      <w:pPr>
        <w:pStyle w:val="Default"/>
        <w:spacing w:line="276" w:lineRule="auto"/>
        <w:jc w:val="both"/>
        <w:rPr>
          <w:rFonts w:ascii="Verdana" w:hAnsi="Verdana"/>
          <w:sz w:val="18"/>
          <w:szCs w:val="18"/>
        </w:rPr>
      </w:pPr>
    </w:p>
    <w:p w:rsidR="00104C55" w:rsidRPr="00DD068D" w:rsidRDefault="00104C55" w:rsidP="00104C55">
      <w:pPr>
        <w:pStyle w:val="Default"/>
        <w:spacing w:line="276" w:lineRule="auto"/>
        <w:jc w:val="both"/>
        <w:rPr>
          <w:rFonts w:ascii="Verdana" w:hAnsi="Verdana"/>
          <w:sz w:val="18"/>
          <w:szCs w:val="18"/>
        </w:rPr>
      </w:pPr>
      <w:r>
        <w:rPr>
          <w:rFonts w:ascii="Verdana" w:hAnsi="Verdana"/>
          <w:sz w:val="18"/>
          <w:szCs w:val="18"/>
        </w:rPr>
        <w:t xml:space="preserve">O zasadniczej zmianie procesu produkcyjnego istniejącego zakładu będziemy mówili w sytuacji, </w:t>
      </w:r>
      <w:r>
        <w:rPr>
          <w:rFonts w:ascii="Verdana" w:hAnsi="Verdana"/>
          <w:sz w:val="18"/>
          <w:szCs w:val="18"/>
        </w:rPr>
        <w:br/>
      </w:r>
      <w:r w:rsidRPr="00DD068D">
        <w:rPr>
          <w:rFonts w:ascii="Verdana" w:hAnsi="Verdana"/>
          <w:sz w:val="18"/>
          <w:szCs w:val="18"/>
        </w:rPr>
        <w:t>w której dochodzi do zmiany całościowego procesu produkcyjnego istniejącego zakładu. </w:t>
      </w:r>
    </w:p>
    <w:p w:rsidR="00104C55" w:rsidRPr="00DD068D" w:rsidRDefault="00104C55" w:rsidP="00104C55">
      <w:pPr>
        <w:pStyle w:val="Default"/>
        <w:spacing w:line="276" w:lineRule="auto"/>
        <w:jc w:val="both"/>
        <w:rPr>
          <w:rFonts w:ascii="Verdana" w:hAnsi="Verdana"/>
          <w:sz w:val="18"/>
          <w:szCs w:val="18"/>
        </w:rPr>
      </w:pPr>
    </w:p>
    <w:p w:rsidR="00104C55" w:rsidRPr="00DD068D" w:rsidRDefault="00104C55" w:rsidP="00104C55">
      <w:pPr>
        <w:pStyle w:val="Default"/>
        <w:spacing w:line="276" w:lineRule="auto"/>
        <w:jc w:val="both"/>
        <w:rPr>
          <w:rFonts w:ascii="Verdana" w:hAnsi="Verdana"/>
          <w:sz w:val="18"/>
          <w:szCs w:val="18"/>
        </w:rPr>
      </w:pPr>
      <w:r>
        <w:rPr>
          <w:rFonts w:ascii="Verdana" w:hAnsi="Verdana"/>
          <w:sz w:val="18"/>
          <w:szCs w:val="18"/>
        </w:rPr>
        <w:t>Ponadto zwykła wymiana posiadanych aktywów na inne bez zasadniczych zmian w procesie produkcji stanowi inwestycję odtworzeniową, tym samym nie można jej zaliczyć do inwestycji polegającej na zasadniczej zmianie procesu produkcji. Wymiany urządzeń, maszyn, licencji itp., w </w:t>
      </w:r>
      <w:r w:rsidRPr="00DD068D">
        <w:rPr>
          <w:rFonts w:ascii="Verdana" w:hAnsi="Verdana"/>
          <w:sz w:val="18"/>
          <w:szCs w:val="18"/>
        </w:rPr>
        <w:t>których zmiana polega jedynie na niewielkim polepszeniu parametrów procesów produkcji, zarządzania, sprzedaży itp. również nie można uznać, jako zasadniczą zmianę w procesie produkcji.</w:t>
      </w:r>
    </w:p>
    <w:p w:rsidR="00104C55" w:rsidRPr="00DD068D" w:rsidRDefault="00104C55" w:rsidP="00104C55">
      <w:pPr>
        <w:pStyle w:val="Default"/>
        <w:spacing w:line="276" w:lineRule="auto"/>
        <w:jc w:val="both"/>
        <w:rPr>
          <w:rFonts w:ascii="Verdana" w:hAnsi="Verdana"/>
          <w:sz w:val="18"/>
          <w:szCs w:val="18"/>
        </w:rPr>
      </w:pPr>
    </w:p>
    <w:p w:rsidR="00104C55" w:rsidRPr="00DD068D" w:rsidRDefault="00104C55" w:rsidP="00104C55">
      <w:pPr>
        <w:pStyle w:val="Default"/>
        <w:spacing w:line="276" w:lineRule="auto"/>
        <w:jc w:val="both"/>
        <w:rPr>
          <w:rFonts w:ascii="Verdana" w:hAnsi="Verdana"/>
          <w:b/>
          <w:sz w:val="18"/>
          <w:szCs w:val="18"/>
        </w:rPr>
      </w:pPr>
      <w:r w:rsidRPr="005272E9">
        <w:rPr>
          <w:rFonts w:ascii="Verdana" w:hAnsi="Verdana"/>
          <w:sz w:val="18"/>
          <w:szCs w:val="18"/>
        </w:rPr>
        <w:t>Następnie Wnioskodawca zobowiązany jest do udzielenia odpowiedzi na pytanie:</w:t>
      </w:r>
      <w:r w:rsidRPr="00DD068D">
        <w:rPr>
          <w:rFonts w:ascii="Verdana" w:hAnsi="Verdana"/>
          <w:b/>
          <w:sz w:val="18"/>
          <w:szCs w:val="18"/>
        </w:rPr>
        <w:t xml:space="preserve"> „Czy projekt do</w:t>
      </w:r>
      <w:r>
        <w:rPr>
          <w:rFonts w:ascii="Verdana" w:hAnsi="Verdana"/>
          <w:b/>
          <w:sz w:val="18"/>
          <w:szCs w:val="18"/>
        </w:rPr>
        <w:t>tyczy dywersyfikacji zakładu?”</w:t>
      </w:r>
    </w:p>
    <w:p w:rsidR="00104C55" w:rsidRPr="00DD068D" w:rsidRDefault="00104C55" w:rsidP="00104C55">
      <w:pPr>
        <w:pStyle w:val="Default"/>
        <w:spacing w:line="276" w:lineRule="auto"/>
        <w:jc w:val="both"/>
        <w:rPr>
          <w:rFonts w:ascii="Verdana" w:hAnsi="Verdana"/>
          <w:sz w:val="18"/>
          <w:szCs w:val="18"/>
        </w:rPr>
      </w:pPr>
    </w:p>
    <w:p w:rsidR="00104C55" w:rsidRPr="00DD068D" w:rsidRDefault="00104C55" w:rsidP="00104C55">
      <w:pPr>
        <w:pStyle w:val="Default"/>
        <w:spacing w:line="276" w:lineRule="auto"/>
        <w:jc w:val="both"/>
        <w:rPr>
          <w:rFonts w:ascii="Verdana" w:hAnsi="Verdana"/>
          <w:sz w:val="18"/>
          <w:szCs w:val="18"/>
        </w:rPr>
      </w:pPr>
      <w:r>
        <w:rPr>
          <w:rFonts w:ascii="Verdana" w:hAnsi="Verdana"/>
          <w:sz w:val="18"/>
          <w:szCs w:val="18"/>
        </w:rPr>
        <w:t xml:space="preserve">Jeżeli Wnioskodawca zaznaczy opcję </w:t>
      </w:r>
      <w:r w:rsidRPr="000919EE">
        <w:rPr>
          <w:rFonts w:ascii="Verdana" w:hAnsi="Verdana"/>
          <w:i/>
          <w:sz w:val="18"/>
          <w:szCs w:val="18"/>
        </w:rPr>
        <w:t>„Tak”</w:t>
      </w:r>
      <w:r>
        <w:rPr>
          <w:rFonts w:ascii="Verdana" w:hAnsi="Verdana"/>
          <w:sz w:val="18"/>
          <w:szCs w:val="18"/>
        </w:rPr>
        <w:t xml:space="preserve"> zobligowany będzie uzasadnić ten wybór w polu „Uzasadnienie”. Uzasadnienie powinno zawierać informację o wartości księgowej aktywów dotychczas posiadanych i planowanych do ponownego wykorzystania w związku z dywersyfikacją produkcji zakładu tj. produkcją nowych, dotychczas niewytwarzanych przez zakład produktów. Wartość księgową tych aktywów należy ustalić odnosząc się do roku obrotowego poprzedzającego rozpoczęcie prac inwestycyjnych dotyczących projektu. Koszty zaplanowane w projekcie będą mogły zostać uznane za kwalifikowane o ile przekraczają o co najmniej 200% wartość księgową ww. aktywów. Przykładowym dokumentem, na podstawie którego możliwe jest pozyskanie takich informacji jest ewidencja środków trwałych, tabele amortyzacyjne środków trwałych, bądź wydruki z konta księgowego dla amortyzacji środków trwałych. </w:t>
      </w:r>
    </w:p>
    <w:p w:rsidR="00104C55" w:rsidRPr="00DD068D" w:rsidRDefault="00104C55" w:rsidP="00104C55">
      <w:pPr>
        <w:pStyle w:val="Default"/>
        <w:spacing w:line="276" w:lineRule="auto"/>
        <w:jc w:val="both"/>
        <w:rPr>
          <w:rFonts w:ascii="Verdana" w:hAnsi="Verdana"/>
          <w:sz w:val="18"/>
          <w:szCs w:val="18"/>
        </w:rPr>
      </w:pPr>
    </w:p>
    <w:p w:rsidR="00104C55" w:rsidRPr="00DD068D" w:rsidRDefault="00104C55" w:rsidP="00104C55">
      <w:pPr>
        <w:pStyle w:val="Default"/>
        <w:spacing w:line="276" w:lineRule="auto"/>
        <w:jc w:val="both"/>
        <w:rPr>
          <w:rFonts w:ascii="Verdana" w:hAnsi="Verdana"/>
          <w:b/>
          <w:sz w:val="18"/>
          <w:szCs w:val="18"/>
        </w:rPr>
      </w:pPr>
      <w:r>
        <w:rPr>
          <w:rFonts w:ascii="Verdana" w:hAnsi="Verdana"/>
          <w:sz w:val="18"/>
          <w:szCs w:val="18"/>
        </w:rPr>
        <w:t>Następnie</w:t>
      </w:r>
      <w:r>
        <w:rPr>
          <w:rFonts w:ascii="Verdana" w:hAnsi="Verdana"/>
          <w:b/>
          <w:sz w:val="18"/>
          <w:szCs w:val="18"/>
        </w:rPr>
        <w:t xml:space="preserve"> </w:t>
      </w:r>
      <w:r>
        <w:rPr>
          <w:rFonts w:ascii="Verdana" w:hAnsi="Verdana"/>
          <w:sz w:val="18"/>
          <w:szCs w:val="18"/>
        </w:rPr>
        <w:t>wygenerowane zostanie kolejne pytanie</w:t>
      </w:r>
      <w:r w:rsidRPr="007152A7">
        <w:rPr>
          <w:rFonts w:ascii="Verdana" w:hAnsi="Verdana"/>
          <w:b/>
          <w:sz w:val="18"/>
          <w:szCs w:val="18"/>
        </w:rPr>
        <w:t>: „Czy koszty kwalifikowalne prze</w:t>
      </w:r>
      <w:r>
        <w:rPr>
          <w:rFonts w:ascii="Verdana" w:hAnsi="Verdana"/>
          <w:b/>
          <w:sz w:val="18"/>
          <w:szCs w:val="18"/>
        </w:rPr>
        <w:t>kraczają o </w:t>
      </w:r>
      <w:r w:rsidRPr="007152A7">
        <w:rPr>
          <w:rFonts w:ascii="Verdana" w:hAnsi="Verdana"/>
          <w:b/>
          <w:sz w:val="18"/>
          <w:szCs w:val="18"/>
        </w:rPr>
        <w:t>co najmniej 200% wartość księgową ponownie wykorzystywanych aktywów, odnotowaną w roku obrotowym poprzedzającym rozpoczęcie prac?”</w:t>
      </w:r>
      <w:r>
        <w:rPr>
          <w:rFonts w:ascii="Verdana" w:hAnsi="Verdana"/>
          <w:sz w:val="18"/>
          <w:szCs w:val="18"/>
        </w:rPr>
        <w:t xml:space="preserve"> </w:t>
      </w:r>
    </w:p>
    <w:p w:rsidR="00104C55" w:rsidRDefault="00104C55" w:rsidP="00104C55">
      <w:pPr>
        <w:pStyle w:val="Default"/>
        <w:spacing w:line="276" w:lineRule="auto"/>
        <w:jc w:val="both"/>
        <w:rPr>
          <w:rFonts w:ascii="Verdana" w:hAnsi="Verdana"/>
          <w:b/>
          <w:sz w:val="18"/>
          <w:szCs w:val="18"/>
        </w:rPr>
      </w:pPr>
    </w:p>
    <w:p w:rsidR="00104C55" w:rsidRPr="00DD068D" w:rsidRDefault="00104C55" w:rsidP="00104C55">
      <w:pPr>
        <w:pStyle w:val="Default"/>
        <w:spacing w:line="276" w:lineRule="auto"/>
        <w:jc w:val="both"/>
        <w:rPr>
          <w:rFonts w:ascii="Verdana" w:hAnsi="Verdana"/>
          <w:b/>
          <w:sz w:val="18"/>
          <w:szCs w:val="18"/>
        </w:rPr>
      </w:pPr>
    </w:p>
    <w:p w:rsidR="00104C55" w:rsidRPr="00DD068D" w:rsidRDefault="00104C55" w:rsidP="00104C55">
      <w:pPr>
        <w:pStyle w:val="Default"/>
        <w:spacing w:line="276" w:lineRule="auto"/>
        <w:jc w:val="both"/>
        <w:rPr>
          <w:rFonts w:ascii="Verdana" w:hAnsi="Verdana"/>
          <w:b/>
          <w:sz w:val="18"/>
          <w:szCs w:val="18"/>
        </w:rPr>
      </w:pPr>
      <w:r>
        <w:rPr>
          <w:rFonts w:ascii="Verdana" w:hAnsi="Verdana"/>
          <w:b/>
          <w:sz w:val="18"/>
          <w:szCs w:val="18"/>
        </w:rPr>
        <w:t>UWAGA!</w:t>
      </w:r>
    </w:p>
    <w:p w:rsidR="00104C55" w:rsidRPr="00DD068D" w:rsidRDefault="00104C55" w:rsidP="00104C55">
      <w:pPr>
        <w:pStyle w:val="Default"/>
        <w:spacing w:line="276" w:lineRule="auto"/>
        <w:jc w:val="both"/>
        <w:rPr>
          <w:rFonts w:ascii="Verdana" w:hAnsi="Verdana"/>
          <w:sz w:val="18"/>
          <w:szCs w:val="18"/>
        </w:rPr>
      </w:pPr>
      <w:r>
        <w:rPr>
          <w:rFonts w:ascii="Verdana" w:hAnsi="Verdana"/>
          <w:sz w:val="18"/>
          <w:szCs w:val="18"/>
        </w:rPr>
        <w:t xml:space="preserve">Dywersyfikacja produkcji/świadczenia usług zakładu oznacza wprowadzenie produktów dotąd niewytwarzanych lub wprowadzenie usług dotąd nieświadczonych przez Wnioskodawcę. Wszystkie wydatki przewidziane w projekcie muszą być niezbędne z punktu widzenia nowych produktów/usług, których wprowadzenie do oferty musi stanowić rezultat projektu. </w:t>
      </w:r>
    </w:p>
    <w:p w:rsidR="00104C55" w:rsidRDefault="00104C55" w:rsidP="00104C55">
      <w:pPr>
        <w:pStyle w:val="Default"/>
        <w:spacing w:line="276" w:lineRule="auto"/>
        <w:jc w:val="both"/>
        <w:rPr>
          <w:rFonts w:ascii="Verdana" w:hAnsi="Verdana"/>
          <w:sz w:val="18"/>
          <w:szCs w:val="18"/>
        </w:rPr>
      </w:pPr>
      <w:r>
        <w:rPr>
          <w:rFonts w:ascii="Verdana" w:hAnsi="Verdana"/>
          <w:sz w:val="18"/>
          <w:szCs w:val="18"/>
        </w:rPr>
        <w:t xml:space="preserve">Niewielkie zmiany produktu/usługi nie oznaczają dywersyfikacji, np. zmiana wyglądu/stylistyki produktu. </w:t>
      </w:r>
    </w:p>
    <w:p w:rsidR="00104C55" w:rsidRPr="00DD068D" w:rsidRDefault="00104C55" w:rsidP="00104C55">
      <w:pPr>
        <w:pStyle w:val="Default"/>
        <w:spacing w:line="276" w:lineRule="auto"/>
        <w:jc w:val="both"/>
        <w:rPr>
          <w:rFonts w:ascii="Verdana" w:hAnsi="Verdana"/>
          <w:sz w:val="18"/>
          <w:szCs w:val="18"/>
        </w:rPr>
      </w:pPr>
    </w:p>
    <w:p w:rsidR="00104C55" w:rsidRPr="00DD068D" w:rsidRDefault="00104C55" w:rsidP="00104C55">
      <w:pPr>
        <w:pStyle w:val="Default"/>
        <w:spacing w:line="276" w:lineRule="auto"/>
        <w:jc w:val="both"/>
        <w:rPr>
          <w:rFonts w:ascii="Verdana" w:hAnsi="Verdana"/>
          <w:b/>
          <w:sz w:val="18"/>
          <w:szCs w:val="18"/>
        </w:rPr>
      </w:pPr>
      <w:r w:rsidRPr="007152A7">
        <w:rPr>
          <w:rFonts w:ascii="Verdana" w:hAnsi="Verdana"/>
          <w:sz w:val="18"/>
          <w:szCs w:val="18"/>
        </w:rPr>
        <w:t xml:space="preserve">Następnie Wnioskodawca zobowiązany jest do udzielenia odpowiedzi na pytanie: </w:t>
      </w:r>
    </w:p>
    <w:p w:rsidR="00104C55" w:rsidRPr="00DD068D" w:rsidRDefault="00104C55" w:rsidP="00104C55">
      <w:pPr>
        <w:pStyle w:val="Default"/>
        <w:spacing w:line="276" w:lineRule="auto"/>
        <w:jc w:val="both"/>
        <w:rPr>
          <w:rFonts w:ascii="Verdana" w:hAnsi="Verdana"/>
          <w:b/>
          <w:sz w:val="18"/>
          <w:szCs w:val="18"/>
        </w:rPr>
      </w:pPr>
      <w:r>
        <w:rPr>
          <w:rFonts w:ascii="Verdana" w:hAnsi="Verdana" w:cs="Arial"/>
          <w:b/>
          <w:sz w:val="18"/>
          <w:szCs w:val="18"/>
        </w:rPr>
        <w:t>„Czy projekt polega na utworzeniu nowego zakładu?”</w:t>
      </w:r>
    </w:p>
    <w:p w:rsidR="00104C55" w:rsidRPr="00DD068D" w:rsidRDefault="00104C55" w:rsidP="00104C55">
      <w:pPr>
        <w:pStyle w:val="Default"/>
        <w:spacing w:line="276" w:lineRule="auto"/>
        <w:jc w:val="both"/>
        <w:rPr>
          <w:rFonts w:ascii="Verdana" w:hAnsi="Verdana"/>
          <w:sz w:val="18"/>
          <w:szCs w:val="18"/>
        </w:rPr>
      </w:pPr>
    </w:p>
    <w:p w:rsidR="00104C55" w:rsidRPr="00DD068D" w:rsidRDefault="00104C55" w:rsidP="00104C55">
      <w:pPr>
        <w:pStyle w:val="Default"/>
        <w:spacing w:line="276" w:lineRule="auto"/>
        <w:jc w:val="both"/>
        <w:rPr>
          <w:rFonts w:ascii="Verdana" w:hAnsi="Verdana"/>
          <w:sz w:val="18"/>
          <w:szCs w:val="18"/>
        </w:rPr>
      </w:pPr>
      <w:r>
        <w:rPr>
          <w:rFonts w:ascii="Verdana" w:hAnsi="Verdana"/>
          <w:sz w:val="18"/>
          <w:szCs w:val="18"/>
        </w:rPr>
        <w:t xml:space="preserve">Jeżeli Wnioskodawca zaznaczy opcję </w:t>
      </w:r>
      <w:r w:rsidRPr="000919EE">
        <w:rPr>
          <w:rFonts w:ascii="Verdana" w:hAnsi="Verdana"/>
          <w:i/>
          <w:sz w:val="18"/>
          <w:szCs w:val="18"/>
        </w:rPr>
        <w:t>„Tak”</w:t>
      </w:r>
      <w:r>
        <w:rPr>
          <w:rFonts w:ascii="Verdana" w:hAnsi="Verdana"/>
          <w:sz w:val="18"/>
          <w:szCs w:val="18"/>
        </w:rPr>
        <w:t xml:space="preserve"> zobligowany będzie uzasadnić ten wybór w polu „Uzasadnienie”. Uzasadnienie powinno zawierać informację, czy projekt dotyczy utworzenia nowego zakładu. </w:t>
      </w:r>
    </w:p>
    <w:p w:rsidR="00104C55" w:rsidRPr="00DD068D" w:rsidRDefault="00104C55" w:rsidP="00104C55">
      <w:pPr>
        <w:pStyle w:val="Default"/>
        <w:spacing w:line="276" w:lineRule="auto"/>
        <w:jc w:val="both"/>
        <w:rPr>
          <w:rFonts w:ascii="Verdana" w:hAnsi="Verdana"/>
          <w:b/>
          <w:sz w:val="18"/>
          <w:szCs w:val="18"/>
        </w:rPr>
      </w:pPr>
    </w:p>
    <w:p w:rsidR="00104C55" w:rsidRPr="00DD068D" w:rsidRDefault="00104C55" w:rsidP="00104C55">
      <w:pPr>
        <w:pStyle w:val="Default"/>
        <w:spacing w:line="276" w:lineRule="auto"/>
        <w:jc w:val="both"/>
        <w:rPr>
          <w:rFonts w:ascii="Verdana" w:hAnsi="Verdana"/>
          <w:b/>
          <w:sz w:val="18"/>
          <w:szCs w:val="18"/>
        </w:rPr>
      </w:pPr>
      <w:r>
        <w:rPr>
          <w:rFonts w:ascii="Verdana" w:hAnsi="Verdana"/>
          <w:b/>
          <w:sz w:val="18"/>
          <w:szCs w:val="18"/>
        </w:rPr>
        <w:lastRenderedPageBreak/>
        <w:t>UWAGA!</w:t>
      </w:r>
    </w:p>
    <w:p w:rsidR="00104C55" w:rsidRPr="00DD068D" w:rsidRDefault="00104C55" w:rsidP="00104C55">
      <w:pPr>
        <w:pStyle w:val="Default"/>
        <w:spacing w:line="276" w:lineRule="auto"/>
        <w:jc w:val="both"/>
        <w:rPr>
          <w:rFonts w:ascii="Verdana" w:hAnsi="Verdana"/>
          <w:sz w:val="18"/>
          <w:szCs w:val="18"/>
        </w:rPr>
      </w:pPr>
      <w:r>
        <w:rPr>
          <w:rFonts w:ascii="Verdana" w:hAnsi="Verdana"/>
          <w:sz w:val="18"/>
          <w:szCs w:val="18"/>
        </w:rPr>
        <w:t xml:space="preserve">Poprzez zakład należy rozumieć odrębną jednostkę produkcji (np. fabrykę), a nie osobę prawną czy przedsiębiorstwo.  Utworzenie nowego zakładu może dotyczyć np. sytuacji, w której budowana jest nowa fabryka. Oznacza to utworzenie zupełnie nowej jednostki poprzez budowę nowych obiektów, instalowanie urządzeń i uruchamianie działalności produkcyjnej. </w:t>
      </w:r>
    </w:p>
    <w:p w:rsidR="00104C55" w:rsidRPr="00DD068D" w:rsidRDefault="00104C55" w:rsidP="00104C55">
      <w:pPr>
        <w:pStyle w:val="Default"/>
        <w:spacing w:line="276" w:lineRule="auto"/>
        <w:jc w:val="both"/>
        <w:rPr>
          <w:rFonts w:ascii="Verdana" w:hAnsi="Verdana"/>
          <w:sz w:val="18"/>
          <w:szCs w:val="18"/>
        </w:rPr>
      </w:pPr>
      <w:r>
        <w:rPr>
          <w:rFonts w:ascii="Verdana" w:hAnsi="Verdana"/>
          <w:sz w:val="18"/>
          <w:szCs w:val="18"/>
        </w:rPr>
        <w:t>Zakwalifikowanie inwestycji jako utworzenie nowego zakładu, a nie zwiększenie zdolności produkcyjnej istniejącego zakładu zależy między innymi od tego, czy samo przedsiębiorstwo ma już zakład w tym konkretnym miejscu. Utworzenie nowego zakładu powinno wiązać się z utworzeniem nowego obiektu, z reguły w nowej lokalizacji, który powinien być jednostką samostanowiącą, nie opierającą się na wspólnych zasobach technicznych dotychczas istniejącego zakładu. Jeżeli odrębna lokalizacja gwarantuje, że zakład jest przestrzennie, organizacyjnie i funkcjonalnie jednostką odrębną, która charakteryzuje się wysokim stopniem autonomii, wówczas w takim przypadku możemy mówić o założeniu nowego zakładu jako jednej z form inwestycji początkowej.</w:t>
      </w:r>
    </w:p>
    <w:p w:rsidR="00104C55" w:rsidRPr="00DD068D" w:rsidRDefault="00104C55" w:rsidP="00104C55">
      <w:pPr>
        <w:pStyle w:val="Default"/>
        <w:spacing w:line="276" w:lineRule="auto"/>
        <w:jc w:val="both"/>
        <w:rPr>
          <w:rFonts w:ascii="Verdana" w:hAnsi="Verdana"/>
          <w:b/>
          <w:sz w:val="18"/>
          <w:szCs w:val="18"/>
        </w:rPr>
      </w:pPr>
    </w:p>
    <w:p w:rsidR="00104C55" w:rsidRPr="005272E9" w:rsidRDefault="00104C55" w:rsidP="00104C55">
      <w:pPr>
        <w:pStyle w:val="Default"/>
        <w:spacing w:line="276" w:lineRule="auto"/>
        <w:jc w:val="both"/>
        <w:rPr>
          <w:rFonts w:ascii="Verdana" w:hAnsi="Verdana"/>
          <w:sz w:val="18"/>
          <w:szCs w:val="18"/>
        </w:rPr>
      </w:pPr>
      <w:r w:rsidRPr="005272E9">
        <w:rPr>
          <w:rFonts w:ascii="Verdana" w:hAnsi="Verdana"/>
          <w:sz w:val="18"/>
          <w:szCs w:val="18"/>
        </w:rPr>
        <w:t xml:space="preserve">Następnie Wnioskodawca zobowiązany jest do udzielenia odpowiedzi na pytanie: </w:t>
      </w:r>
      <w:r w:rsidRPr="00DD068D">
        <w:rPr>
          <w:rFonts w:ascii="Verdana" w:hAnsi="Verdana" w:cs="Arial"/>
          <w:b/>
          <w:sz w:val="18"/>
          <w:szCs w:val="18"/>
        </w:rPr>
        <w:t>Czy projekt polega na zwiększeniu zdolności produkcyjnych istniejącego zakładu?</w:t>
      </w:r>
    </w:p>
    <w:p w:rsidR="00104C55" w:rsidRPr="00DD068D" w:rsidRDefault="00104C55" w:rsidP="00104C55">
      <w:pPr>
        <w:pStyle w:val="Default"/>
        <w:spacing w:line="276" w:lineRule="auto"/>
        <w:jc w:val="both"/>
        <w:rPr>
          <w:rFonts w:ascii="Verdana" w:hAnsi="Verdana"/>
          <w:b/>
          <w:sz w:val="18"/>
          <w:szCs w:val="18"/>
        </w:rPr>
      </w:pPr>
    </w:p>
    <w:p w:rsidR="00104C55" w:rsidRPr="00DD068D" w:rsidRDefault="00104C55" w:rsidP="00104C55">
      <w:pPr>
        <w:pStyle w:val="Default"/>
        <w:spacing w:line="276" w:lineRule="auto"/>
        <w:jc w:val="both"/>
        <w:rPr>
          <w:rFonts w:ascii="Verdana" w:hAnsi="Verdana"/>
          <w:sz w:val="18"/>
          <w:szCs w:val="18"/>
        </w:rPr>
      </w:pPr>
      <w:r>
        <w:rPr>
          <w:rFonts w:ascii="Verdana" w:hAnsi="Verdana"/>
          <w:sz w:val="18"/>
          <w:szCs w:val="18"/>
        </w:rPr>
        <w:t xml:space="preserve">Jeżeli Wnioskodawca zaznaczy opcję </w:t>
      </w:r>
      <w:r w:rsidRPr="00F542C8">
        <w:rPr>
          <w:rFonts w:ascii="Verdana" w:hAnsi="Verdana"/>
          <w:i/>
          <w:sz w:val="18"/>
          <w:szCs w:val="18"/>
        </w:rPr>
        <w:t>„Tak”</w:t>
      </w:r>
      <w:r>
        <w:rPr>
          <w:rFonts w:ascii="Verdana" w:hAnsi="Verdana"/>
          <w:sz w:val="18"/>
          <w:szCs w:val="18"/>
        </w:rPr>
        <w:t xml:space="preserve"> zobligowany będzie uzasadnić ten wybór w polu „Uzasadnienie”. Uzasadnienie powinno zawierać informację, czy w wyniku realizacji projektu Wnioskodawca zwiększy zdolności produkcyjne istniejącego zakładu dla dotychczas produkowanego produktu/ świadczonej usługi. Należy wskazać produkt/usługę dla którego nastąpi zwiększenie zdolności produkcyjnych w wyniku realizacji projektu. Należy przedstawić informacje o zasobach produkcyjnych, które aktualnie są wykorzystywane do produkcji danego produktu. </w:t>
      </w:r>
    </w:p>
    <w:p w:rsidR="00104C55" w:rsidRPr="00DD068D" w:rsidRDefault="00104C55" w:rsidP="00104C55">
      <w:pPr>
        <w:pStyle w:val="Default"/>
        <w:spacing w:line="276" w:lineRule="auto"/>
        <w:jc w:val="both"/>
        <w:rPr>
          <w:rFonts w:ascii="Verdana" w:hAnsi="Verdana"/>
          <w:b/>
          <w:sz w:val="18"/>
          <w:szCs w:val="18"/>
        </w:rPr>
      </w:pPr>
    </w:p>
    <w:p w:rsidR="00104C55" w:rsidRPr="00DD068D" w:rsidRDefault="00104C55" w:rsidP="00104C55">
      <w:pPr>
        <w:pStyle w:val="Default"/>
        <w:spacing w:line="276" w:lineRule="auto"/>
        <w:jc w:val="both"/>
        <w:rPr>
          <w:rFonts w:ascii="Verdana" w:hAnsi="Verdana"/>
          <w:b/>
          <w:sz w:val="18"/>
          <w:szCs w:val="18"/>
        </w:rPr>
      </w:pPr>
      <w:r>
        <w:rPr>
          <w:rFonts w:ascii="Verdana" w:hAnsi="Verdana"/>
          <w:b/>
          <w:sz w:val="18"/>
          <w:szCs w:val="18"/>
        </w:rPr>
        <w:t>UWAGA!</w:t>
      </w:r>
    </w:p>
    <w:p w:rsidR="00104C55" w:rsidRDefault="00104C55" w:rsidP="00104C55">
      <w:pPr>
        <w:pStyle w:val="Default"/>
        <w:spacing w:line="276" w:lineRule="auto"/>
        <w:jc w:val="both"/>
        <w:rPr>
          <w:rFonts w:ascii="Verdana" w:hAnsi="Verdana"/>
          <w:sz w:val="18"/>
          <w:szCs w:val="18"/>
        </w:rPr>
      </w:pPr>
      <w:r>
        <w:rPr>
          <w:rFonts w:ascii="Verdana" w:hAnsi="Verdana"/>
          <w:sz w:val="18"/>
          <w:szCs w:val="18"/>
        </w:rPr>
        <w:t xml:space="preserve">Zwiększenie zdolności produkcyjnej istniejącego zakładu to zasadniczo zwiększenie zdolności wytwórczych (produkcyjnych/usługowych) w istniejącym już zakładzie w zakresie produktów/usług już świadczonych przez Wnioskodawcę na moment złożenia wniosku o dofinansowanie. </w:t>
      </w:r>
    </w:p>
    <w:p w:rsidR="00104C55" w:rsidRDefault="00104C55" w:rsidP="00104C55">
      <w:pPr>
        <w:pStyle w:val="Default"/>
        <w:spacing w:line="276" w:lineRule="auto"/>
        <w:jc w:val="both"/>
        <w:rPr>
          <w:rFonts w:ascii="Verdana" w:hAnsi="Verdana"/>
          <w:sz w:val="18"/>
          <w:szCs w:val="18"/>
        </w:rPr>
      </w:pPr>
    </w:p>
    <w:p w:rsidR="00104C55" w:rsidRPr="00104C55" w:rsidRDefault="00104C55" w:rsidP="00104C55">
      <w:pPr>
        <w:pStyle w:val="Default"/>
        <w:spacing w:line="276" w:lineRule="auto"/>
        <w:jc w:val="both"/>
        <w:rPr>
          <w:rFonts w:ascii="Verdana" w:hAnsi="Verdana"/>
          <w:b/>
          <w:bCs/>
          <w:sz w:val="18"/>
          <w:szCs w:val="18"/>
        </w:rPr>
      </w:pPr>
      <w:r>
        <w:rPr>
          <w:rFonts w:ascii="Verdana" w:hAnsi="Verdana"/>
          <w:b/>
          <w:sz w:val="18"/>
          <w:szCs w:val="18"/>
        </w:rPr>
        <w:t xml:space="preserve">NALEŻY PAMIĘTAĆ, ŻE W ZWIĄZKU ZE SPECYFIKĄ DZIAŁANIA 3.2 – WYBÓR TEGO RODZAJU INWESTYCJI MOŻE MIEĆ CHARAKTER WYŁĄCZNIE UZUPEŁNIAJĄCY.  Oznacza to, że Wnioskodawca nie może wybrać zwiększenia zdolności produkcyjnej istniejącego zakładu jako dominującego typu inwestycji początkowej, ponieważ taki rodzaj inwestycji początkowej nie prowadzi wprost do wdrożenia i </w:t>
      </w:r>
      <w:r>
        <w:rPr>
          <w:rFonts w:ascii="Verdana" w:hAnsi="Verdana"/>
          <w:b/>
          <w:bCs/>
          <w:sz w:val="18"/>
          <w:szCs w:val="18"/>
        </w:rPr>
        <w:t>komercjalizacji</w:t>
      </w:r>
      <w:r w:rsidRPr="00E37DB3">
        <w:rPr>
          <w:rFonts w:ascii="Verdana" w:hAnsi="Verdana"/>
          <w:b/>
          <w:bCs/>
          <w:sz w:val="18"/>
          <w:szCs w:val="18"/>
        </w:rPr>
        <w:t xml:space="preserve"> innowacj</w:t>
      </w:r>
      <w:r>
        <w:rPr>
          <w:rFonts w:ascii="Verdana" w:hAnsi="Verdana"/>
          <w:b/>
          <w:bCs/>
          <w:sz w:val="18"/>
          <w:szCs w:val="18"/>
        </w:rPr>
        <w:t>i produktowych oraz procesowych.</w:t>
      </w:r>
    </w:p>
    <w:p w:rsidR="00104C55" w:rsidRDefault="00104C55" w:rsidP="00104C55">
      <w:pPr>
        <w:pStyle w:val="Default"/>
        <w:spacing w:line="276" w:lineRule="auto"/>
        <w:jc w:val="both"/>
        <w:rPr>
          <w:rFonts w:ascii="Verdana" w:hAnsi="Verdana"/>
          <w:b/>
          <w:sz w:val="18"/>
          <w:szCs w:val="18"/>
        </w:rPr>
      </w:pPr>
    </w:p>
    <w:p w:rsidR="00104C55" w:rsidRPr="00DD068D" w:rsidRDefault="00104C55" w:rsidP="00104C55">
      <w:pPr>
        <w:pStyle w:val="Default"/>
        <w:spacing w:line="276" w:lineRule="auto"/>
        <w:jc w:val="both"/>
        <w:rPr>
          <w:rFonts w:ascii="Verdana" w:hAnsi="Verdana"/>
          <w:b/>
          <w:sz w:val="18"/>
          <w:szCs w:val="18"/>
        </w:rPr>
      </w:pPr>
      <w:r>
        <w:rPr>
          <w:rFonts w:ascii="Verdana" w:hAnsi="Verdana"/>
          <w:b/>
          <w:sz w:val="18"/>
          <w:szCs w:val="18"/>
        </w:rPr>
        <w:t>UWAGA DOTYCZĄCA OCENY MERYTORYCZNEJ!</w:t>
      </w:r>
    </w:p>
    <w:p w:rsidR="00104C55" w:rsidRDefault="00104C55" w:rsidP="00104C55">
      <w:pPr>
        <w:pStyle w:val="Default"/>
        <w:spacing w:line="276" w:lineRule="auto"/>
        <w:jc w:val="both"/>
        <w:rPr>
          <w:rFonts w:ascii="Verdana" w:hAnsi="Verdana"/>
          <w:i/>
          <w:sz w:val="18"/>
          <w:szCs w:val="18"/>
        </w:rPr>
      </w:pPr>
      <w:r>
        <w:rPr>
          <w:rFonts w:ascii="Verdana" w:hAnsi="Verdana"/>
          <w:i/>
          <w:sz w:val="18"/>
          <w:szCs w:val="18"/>
        </w:rPr>
        <w:t>Informacje zawarte w punkcie B.13.3 zostaną ocenione na etapie oceny merytorycznej w ramach kryterium „Projekt spełnia zasady udzielania pomocy publicznej”.</w:t>
      </w:r>
    </w:p>
    <w:p w:rsidR="00104C55" w:rsidRPr="00DD068D" w:rsidRDefault="00104C55" w:rsidP="00104C55">
      <w:pPr>
        <w:pStyle w:val="Default"/>
        <w:spacing w:line="276" w:lineRule="auto"/>
        <w:jc w:val="both"/>
        <w:rPr>
          <w:rFonts w:ascii="Verdana" w:hAnsi="Verdana"/>
          <w:sz w:val="18"/>
          <w:szCs w:val="18"/>
        </w:rPr>
      </w:pPr>
    </w:p>
    <w:p w:rsidR="00104C55" w:rsidRDefault="00104C55" w:rsidP="00104C55">
      <w:pPr>
        <w:pStyle w:val="Nagwek3"/>
        <w:jc w:val="both"/>
        <w:rPr>
          <w:b w:val="0"/>
          <w:color w:val="000000" w:themeColor="text1"/>
          <w:sz w:val="18"/>
          <w:szCs w:val="18"/>
        </w:rPr>
      </w:pPr>
    </w:p>
    <w:p w:rsidR="00C679C5" w:rsidRPr="00104C55" w:rsidRDefault="00C679C5" w:rsidP="00104C55"/>
    <w:sectPr w:rsidR="00C679C5" w:rsidRPr="00104C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F76"/>
    <w:rsid w:val="000561A3"/>
    <w:rsid w:val="00104C55"/>
    <w:rsid w:val="00176143"/>
    <w:rsid w:val="009B41A3"/>
    <w:rsid w:val="00A81F76"/>
    <w:rsid w:val="00C679C5"/>
    <w:rsid w:val="00E02328"/>
    <w:rsid w:val="00E931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0CD11-0B6B-4C44-84C9-9C6B8BDA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104C5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04C55"/>
    <w:rPr>
      <w:rFonts w:ascii="Times New Roman" w:eastAsia="Times New Roman" w:hAnsi="Times New Roman" w:cs="Times New Roman"/>
      <w:b/>
      <w:bCs/>
      <w:sz w:val="27"/>
      <w:szCs w:val="27"/>
      <w:lang w:eastAsia="pl-PL"/>
    </w:rPr>
  </w:style>
  <w:style w:type="paragraph" w:customStyle="1" w:styleId="Default">
    <w:name w:val="Default"/>
    <w:rsid w:val="00104C55"/>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semiHidden/>
    <w:unhideWhenUsed/>
    <w:rsid w:val="001761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80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cp-slask.pl/czytaj/3_3_innowacja_w_przedsiebiorstwie_0311201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1407</Words>
  <Characters>8446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Brodziak</dc:creator>
  <cp:keywords/>
  <dc:description/>
  <cp:lastModifiedBy>Agnieszka Brodziak</cp:lastModifiedBy>
  <cp:revision>5</cp:revision>
  <dcterms:created xsi:type="dcterms:W3CDTF">2017-08-24T05:37:00Z</dcterms:created>
  <dcterms:modified xsi:type="dcterms:W3CDTF">2017-08-24T11:48:00Z</dcterms:modified>
</cp:coreProperties>
</file>